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6F1538">
      <w:pPr>
        <w:spacing w:before="40" w:after="40"/>
      </w:pPr>
      <w:r>
        <w:rPr>
          <w:noProof/>
          <w:sz w:val="20"/>
        </w:rPr>
        <w:pict>
          <v:shapetype id="_x0000_t202" coordsize="21600,21600" o:spt="202" path="m,l,21600r21600,l21600,xe">
            <v:stroke joinstyle="miter"/>
            <v:path gradientshapeok="t" o:connecttype="rect"/>
          </v:shapetype>
          <v:shape id="_x0000_s1026" type="#_x0000_t202" style="position:absolute;margin-left:-42pt;margin-top:-33pt;width:240.75pt;height:486.45pt;z-index:251657728" filled="f" stroked="f" strokecolor="blue" strokeweight=".25pt">
            <v:textbox style="mso-next-textbox:#_x0000_s1038" inset="0,0,0,0">
              <w:txbxContent>
                <w:p w:rsidR="00000000" w:rsidRDefault="006F1538">
                  <w:pPr>
                    <w:spacing w:after="0"/>
                    <w:rPr>
                      <w:b/>
                      <w:sz w:val="28"/>
                    </w:rPr>
                  </w:pPr>
                  <w:r>
                    <w:rPr>
                      <w:b/>
                      <w:sz w:val="28"/>
                    </w:rPr>
                    <w:t>Electrostatica – Wimshurst machine</w:t>
                  </w:r>
                </w:p>
                <w:p w:rsidR="00000000" w:rsidRDefault="006F1538">
                  <w:pPr>
                    <w:spacing w:after="0"/>
                    <w:rPr>
                      <w:sz w:val="16"/>
                    </w:rPr>
                  </w:pPr>
                </w:p>
                <w:p w:rsidR="00000000" w:rsidRDefault="006F1538">
                  <w:pPr>
                    <w:spacing w:after="0"/>
                    <w:rPr>
                      <w:b/>
                      <w:bCs/>
                    </w:rPr>
                  </w:pPr>
                  <w:r>
                    <w:rPr>
                      <w:b/>
                      <w:bCs/>
                    </w:rPr>
                    <w:t xml:space="preserve">Doel: </w:t>
                  </w:r>
                </w:p>
                <w:p w:rsidR="00000000" w:rsidRDefault="006F1538">
                  <w:pPr>
                    <w:spacing w:after="0"/>
                  </w:pPr>
                  <w:r>
                    <w:t>Basisverschijnselen van electrostatica demonstreren – aantrekking, afs</w:t>
                  </w:r>
                  <w:r>
                    <w:t>toting en inductie</w:t>
                  </w:r>
                </w:p>
                <w:p w:rsidR="00000000" w:rsidRDefault="006F1538">
                  <w:pPr>
                    <w:spacing w:after="0"/>
                    <w:rPr>
                      <w:sz w:val="16"/>
                    </w:rPr>
                  </w:pPr>
                </w:p>
                <w:p w:rsidR="00000000" w:rsidRDefault="006F1538">
                  <w:pPr>
                    <w:spacing w:after="0"/>
                  </w:pPr>
                  <w:r>
                    <w:rPr>
                      <w:b/>
                      <w:bCs/>
                    </w:rPr>
                    <w:t>Benodigdheden</w:t>
                  </w:r>
                  <w:r>
                    <w:t>:</w:t>
                  </w:r>
                </w:p>
                <w:p w:rsidR="00000000" w:rsidRDefault="006F1538">
                  <w:pPr>
                    <w:numPr>
                      <w:ilvl w:val="0"/>
                      <w:numId w:val="8"/>
                    </w:numPr>
                    <w:tabs>
                      <w:tab w:val="clear" w:pos="786"/>
                    </w:tabs>
                    <w:spacing w:before="40" w:after="0"/>
                    <w:ind w:left="284" w:hanging="284"/>
                  </w:pPr>
                  <w:r>
                    <w:t>Wimshurst machine (Electriseermachine)</w:t>
                  </w:r>
                </w:p>
                <w:p w:rsidR="00000000" w:rsidRDefault="006F1538">
                  <w:pPr>
                    <w:numPr>
                      <w:ilvl w:val="0"/>
                      <w:numId w:val="8"/>
                    </w:numPr>
                    <w:tabs>
                      <w:tab w:val="clear" w:pos="786"/>
                    </w:tabs>
                    <w:spacing w:before="40" w:after="0"/>
                    <w:ind w:left="284" w:hanging="284"/>
                  </w:pPr>
                  <w:r>
                    <w:t>TL buisje – 8 W, 30 cm werkt goed. (Spaarlamp werkt niet goed.)</w:t>
                  </w:r>
                </w:p>
                <w:p w:rsidR="00000000" w:rsidRDefault="006F1538">
                  <w:pPr>
                    <w:numPr>
                      <w:ilvl w:val="0"/>
                      <w:numId w:val="8"/>
                    </w:numPr>
                    <w:tabs>
                      <w:tab w:val="clear" w:pos="786"/>
                    </w:tabs>
                    <w:spacing w:before="40" w:after="0"/>
                    <w:ind w:left="284" w:hanging="284"/>
                  </w:pPr>
                  <w:r>
                    <w:t>Electroscoop (zie volgende blz.)</w:t>
                  </w:r>
                </w:p>
                <w:p w:rsidR="00000000" w:rsidRDefault="006F1538">
                  <w:pPr>
                    <w:numPr>
                      <w:ilvl w:val="0"/>
                      <w:numId w:val="8"/>
                    </w:numPr>
                    <w:tabs>
                      <w:tab w:val="clear" w:pos="786"/>
                    </w:tabs>
                    <w:spacing w:before="40" w:after="0"/>
                    <w:ind w:left="284" w:hanging="284"/>
                    <w:rPr>
                      <w:color w:val="FF0000"/>
                    </w:rPr>
                  </w:pPr>
                  <w:r>
                    <w:t>“Donkere kamer” (zie volgende blz.)</w:t>
                  </w:r>
                </w:p>
                <w:p w:rsidR="00000000" w:rsidRDefault="006F1538">
                  <w:pPr>
                    <w:numPr>
                      <w:ilvl w:val="0"/>
                      <w:numId w:val="8"/>
                    </w:numPr>
                    <w:tabs>
                      <w:tab w:val="clear" w:pos="786"/>
                    </w:tabs>
                    <w:spacing w:before="40" w:after="0"/>
                    <w:ind w:left="284" w:hanging="284"/>
                  </w:pPr>
                  <w:r>
                    <w:t>Bakje met deksel voor ongeluk met TL-buis</w:t>
                  </w:r>
                </w:p>
                <w:p w:rsidR="00000000" w:rsidRDefault="006F1538">
                  <w:pPr>
                    <w:numPr>
                      <w:ilvl w:val="0"/>
                      <w:numId w:val="8"/>
                    </w:numPr>
                    <w:tabs>
                      <w:tab w:val="clear" w:pos="786"/>
                    </w:tabs>
                    <w:spacing w:before="40" w:after="0"/>
                    <w:ind w:left="284" w:hanging="284"/>
                  </w:pPr>
                  <w:r>
                    <w:t xml:space="preserve">Doosje </w:t>
                  </w:r>
                  <w:r>
                    <w:t>voor TL-buisje versterkt met stokje</w:t>
                  </w:r>
                </w:p>
                <w:p w:rsidR="00000000" w:rsidRDefault="006F1538">
                  <w:pPr>
                    <w:numPr>
                      <w:ilvl w:val="0"/>
                      <w:numId w:val="8"/>
                    </w:numPr>
                    <w:tabs>
                      <w:tab w:val="clear" w:pos="786"/>
                    </w:tabs>
                    <w:spacing w:before="40" w:after="0"/>
                    <w:ind w:left="284" w:hanging="284"/>
                  </w:pPr>
                  <w:r>
                    <w:t>Aansteker</w:t>
                  </w:r>
                </w:p>
                <w:p w:rsidR="00000000" w:rsidRDefault="006F1538">
                  <w:pPr>
                    <w:numPr>
                      <w:ilvl w:val="0"/>
                      <w:numId w:val="8"/>
                    </w:numPr>
                    <w:tabs>
                      <w:tab w:val="clear" w:pos="786"/>
                    </w:tabs>
                    <w:spacing w:before="40" w:after="0"/>
                    <w:ind w:left="284" w:hanging="284"/>
                  </w:pPr>
                  <w:r>
                    <w:t>Soldeerbout voor evt reparatie</w:t>
                  </w:r>
                </w:p>
                <w:p w:rsidR="00000000" w:rsidRDefault="006F1538">
                  <w:pPr>
                    <w:spacing w:after="0"/>
                    <w:rPr>
                      <w:sz w:val="16"/>
                    </w:rPr>
                  </w:pPr>
                </w:p>
                <w:p w:rsidR="00000000" w:rsidRDefault="006F1538">
                  <w:pPr>
                    <w:spacing w:after="60"/>
                    <w:rPr>
                      <w:b/>
                      <w:bCs/>
                    </w:rPr>
                  </w:pPr>
                  <w:r>
                    <w:rPr>
                      <w:b/>
                      <w:bCs/>
                    </w:rPr>
                    <w:t>Werkwijze zonder “echte” attributen</w:t>
                  </w:r>
                </w:p>
                <w:p w:rsidR="00000000" w:rsidRDefault="006F1538">
                  <w:pPr>
                    <w:numPr>
                      <w:ilvl w:val="0"/>
                      <w:numId w:val="10"/>
                    </w:numPr>
                    <w:tabs>
                      <w:tab w:val="clear" w:pos="720"/>
                      <w:tab w:val="num" w:pos="284"/>
                    </w:tabs>
                    <w:spacing w:after="60"/>
                    <w:ind w:left="284" w:hanging="284"/>
                  </w:pPr>
                  <w:r>
                    <w:t>Alles gebeurt door zwengelen. Dit wordt hierna niet meer genoemd.</w:t>
                  </w:r>
                </w:p>
                <w:p w:rsidR="00000000" w:rsidRDefault="006F1538">
                  <w:pPr>
                    <w:numPr>
                      <w:ilvl w:val="0"/>
                      <w:numId w:val="10"/>
                    </w:numPr>
                    <w:tabs>
                      <w:tab w:val="clear" w:pos="720"/>
                      <w:tab w:val="num" w:pos="284"/>
                    </w:tabs>
                    <w:spacing w:after="60"/>
                    <w:ind w:left="284" w:hanging="284"/>
                  </w:pPr>
                  <w:r>
                    <w:t>Demonstreer vonken. Waar doet dit de leerlingen aan denken…?</w:t>
                  </w:r>
                </w:p>
                <w:p w:rsidR="00000000" w:rsidRDefault="006F1538">
                  <w:pPr>
                    <w:numPr>
                      <w:ilvl w:val="0"/>
                      <w:numId w:val="10"/>
                    </w:numPr>
                    <w:tabs>
                      <w:tab w:val="clear" w:pos="720"/>
                      <w:tab w:val="num" w:pos="284"/>
                    </w:tabs>
                    <w:spacing w:after="60"/>
                    <w:ind w:left="284" w:hanging="284"/>
                  </w:pPr>
                  <w:r>
                    <w:t>Noem hier evt h</w:t>
                  </w:r>
                  <w:r>
                    <w:t>et verschil tussen stilstaande (“statische”) en stromende electriciteit (“stroom”)</w:t>
                  </w:r>
                </w:p>
                <w:p w:rsidR="00000000" w:rsidRDefault="006F1538">
                  <w:pPr>
                    <w:numPr>
                      <w:ilvl w:val="0"/>
                      <w:numId w:val="10"/>
                    </w:numPr>
                    <w:tabs>
                      <w:tab w:val="clear" w:pos="720"/>
                      <w:tab w:val="num" w:pos="284"/>
                    </w:tabs>
                    <w:spacing w:after="60"/>
                    <w:ind w:left="284" w:hanging="284"/>
                  </w:pPr>
                  <w:r>
                    <w:t>Als je de afstand groter maakt komen de vonken minder vaak en/of moet je harder draaien om überhaupt een vonk te krijgen</w:t>
                  </w:r>
                </w:p>
                <w:p w:rsidR="00000000" w:rsidRDefault="006F1538">
                  <w:pPr>
                    <w:numPr>
                      <w:ilvl w:val="0"/>
                      <w:numId w:val="10"/>
                    </w:numPr>
                    <w:tabs>
                      <w:tab w:val="clear" w:pos="720"/>
                      <w:tab w:val="num" w:pos="284"/>
                    </w:tabs>
                    <w:spacing w:after="60"/>
                    <w:ind w:left="284" w:hanging="284"/>
                  </w:pPr>
                  <w:r>
                    <w:t xml:space="preserve">Zonder de Leidse flessen krijg je vaker vonken maar </w:t>
                  </w:r>
                  <w:r>
                    <w:t>zijn ze minder krachtig</w:t>
                  </w:r>
                </w:p>
                <w:p w:rsidR="00000000" w:rsidRDefault="006F1538">
                  <w:pPr>
                    <w:numPr>
                      <w:ilvl w:val="0"/>
                      <w:numId w:val="10"/>
                    </w:numPr>
                    <w:tabs>
                      <w:tab w:val="clear" w:pos="720"/>
                      <w:tab w:val="num" w:pos="284"/>
                    </w:tabs>
                    <w:spacing w:after="60"/>
                    <w:ind w:left="284" w:hanging="284"/>
                  </w:pPr>
                  <w:r>
                    <w:t>Met diverse standen van de “schakelaars” naar de Leidse flessen krijg je verschillende combinaties van kracht en frequentie.</w:t>
                  </w:r>
                </w:p>
                <w:p w:rsidR="00000000" w:rsidRDefault="006F1538">
                  <w:pPr>
                    <w:numPr>
                      <w:ilvl w:val="0"/>
                      <w:numId w:val="10"/>
                    </w:numPr>
                    <w:tabs>
                      <w:tab w:val="clear" w:pos="720"/>
                      <w:tab w:val="num" w:pos="284"/>
                    </w:tabs>
                    <w:spacing w:after="60"/>
                    <w:ind w:left="284" w:hanging="284"/>
                  </w:pPr>
                  <w:r>
                    <w:t>Wat zie je en voel je als je je blote arm in de buurt van een electrode houdt.</w:t>
                  </w:r>
                </w:p>
                <w:p w:rsidR="00000000" w:rsidRDefault="006F1538">
                  <w:pPr>
                    <w:numPr>
                      <w:ilvl w:val="0"/>
                      <w:numId w:val="10"/>
                    </w:numPr>
                    <w:tabs>
                      <w:tab w:val="clear" w:pos="720"/>
                      <w:tab w:val="num" w:pos="284"/>
                    </w:tabs>
                    <w:spacing w:after="60"/>
                    <w:ind w:left="284" w:hanging="284"/>
                  </w:pPr>
                  <w:r>
                    <w:t>RUIK je iets?</w:t>
                  </w:r>
                </w:p>
                <w:p w:rsidR="00000000" w:rsidRDefault="006F1538">
                  <w:pPr>
                    <w:numPr>
                      <w:ilvl w:val="0"/>
                      <w:numId w:val="10"/>
                    </w:numPr>
                    <w:tabs>
                      <w:tab w:val="clear" w:pos="720"/>
                      <w:tab w:val="num" w:pos="284"/>
                    </w:tabs>
                    <w:spacing w:after="60"/>
                    <w:ind w:left="284" w:hanging="284"/>
                  </w:pPr>
                  <w:r>
                    <w:t>(Voor comfort:</w:t>
                  </w:r>
                  <w:r>
                    <w:t xml:space="preserve"> ALLEEN ZONDER LEIDSE FLESSEN!) Durf je een vonk door je hand te laten gaan? (Hou de hand iets boven de electrodes zodat de totale afstand door lucht in het pad via de hand korter is dan rechtstreeks tussen de electrodes.)</w:t>
                  </w:r>
                </w:p>
                <w:p w:rsidR="00000000" w:rsidRDefault="006F1538">
                  <w:pPr>
                    <w:numPr>
                      <w:ilvl w:val="0"/>
                      <w:numId w:val="10"/>
                    </w:numPr>
                    <w:tabs>
                      <w:tab w:val="clear" w:pos="720"/>
                      <w:tab w:val="num" w:pos="284"/>
                    </w:tabs>
                    <w:spacing w:after="60"/>
                    <w:ind w:left="284" w:hanging="284"/>
                  </w:pPr>
                  <w:r>
                    <w:t>Gaat de vonk door een vel papier?</w:t>
                  </w:r>
                </w:p>
                <w:p w:rsidR="00000000" w:rsidRDefault="006F1538">
                  <w:pPr>
                    <w:numPr>
                      <w:ilvl w:val="0"/>
                      <w:numId w:val="10"/>
                    </w:numPr>
                    <w:tabs>
                      <w:tab w:val="clear" w:pos="720"/>
                      <w:tab w:val="num" w:pos="284"/>
                    </w:tabs>
                    <w:spacing w:after="60"/>
                    <w:ind w:left="284" w:hanging="284"/>
                  </w:pPr>
                  <w:r>
                    <w:t>Gaat de vonk door b.v. het plastic van een button?</w:t>
                  </w:r>
                </w:p>
                <w:p w:rsidR="00000000" w:rsidRDefault="006F1538">
                  <w:pPr>
                    <w:numPr>
                      <w:ilvl w:val="0"/>
                      <w:numId w:val="10"/>
                    </w:numPr>
                    <w:tabs>
                      <w:tab w:val="clear" w:pos="720"/>
                      <w:tab w:val="num" w:pos="284"/>
                    </w:tabs>
                    <w:spacing w:after="60"/>
                    <w:ind w:left="284" w:hanging="284"/>
                  </w:pPr>
                  <w:r>
                    <w:t>Kun je een aansteker vlam laten vatten door de vonk?</w:t>
                  </w:r>
                </w:p>
                <w:p w:rsidR="00000000" w:rsidRDefault="006F1538"/>
              </w:txbxContent>
            </v:textbox>
          </v:shape>
        </w:pict>
      </w:r>
      <w:r>
        <w:rPr>
          <w:noProof/>
          <w:sz w:val="20"/>
        </w:rPr>
        <w:pict>
          <v:shape id="_x0000_s1038" type="#_x0000_t202" style="position:absolute;margin-left:216.75pt;margin-top:-35.25pt;width:239.25pt;height:131pt;z-index:251655680" filled="f" stroked="f" strokecolor="blue" strokeweight=".25pt">
            <v:textbox style="mso-next-textbox:#_x0000_s1038" inset="0,0,0,0">
              <w:txbxContent/>
            </v:textbox>
          </v:shape>
        </w:pict>
      </w: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1E16A3">
      <w:pPr>
        <w:spacing w:before="40" w:after="40"/>
      </w:pPr>
      <w:r>
        <w:rPr>
          <w:noProof/>
          <w:sz w:val="20"/>
        </w:rPr>
        <w:pict>
          <v:shape id="_x0000_s1032" type="#_x0000_t202" style="position:absolute;margin-left:216.75pt;margin-top:9.8pt;width:240.75pt;height:180pt;z-index:251651584" filled="f" stroked="f" strokecolor="blue" strokeweight=".25pt">
            <v:textbox style="mso-next-textbox:#_x0000_s1032" inset="0,0,0,0">
              <w:txbxContent>
                <w:p w:rsidR="00000000" w:rsidRDefault="006F1538">
                  <w:pPr>
                    <w:spacing w:after="60"/>
                    <w:rPr>
                      <w:b/>
                      <w:bCs/>
                    </w:rPr>
                  </w:pPr>
                  <w:r>
                    <w:rPr>
                      <w:b/>
                      <w:bCs/>
                    </w:rPr>
                    <w:t>Werkwijze met TL buisje</w:t>
                  </w:r>
                </w:p>
                <w:p w:rsidR="00000000" w:rsidRDefault="006F1538">
                  <w:pPr>
                    <w:numPr>
                      <w:ilvl w:val="0"/>
                      <w:numId w:val="11"/>
                    </w:numPr>
                    <w:tabs>
                      <w:tab w:val="clear" w:pos="720"/>
                      <w:tab w:val="num" w:pos="284"/>
                    </w:tabs>
                    <w:spacing w:after="60"/>
                    <w:ind w:left="284" w:hanging="284"/>
                  </w:pPr>
                  <w:r>
                    <w:t>Voor veiligheid: ALLEEN ZONDER LEIDSE FLESSEN!</w:t>
                  </w:r>
                </w:p>
                <w:p w:rsidR="00000000" w:rsidRDefault="006F1538">
                  <w:pPr>
                    <w:numPr>
                      <w:ilvl w:val="0"/>
                      <w:numId w:val="11"/>
                    </w:numPr>
                    <w:tabs>
                      <w:tab w:val="clear" w:pos="720"/>
                      <w:tab w:val="num" w:pos="284"/>
                    </w:tabs>
                    <w:spacing w:after="60"/>
                    <w:ind w:left="284" w:hanging="284"/>
                  </w:pPr>
                  <w:r>
                    <w:t>Is er een effect als je één eind in de buurt van een electrode houdt?</w:t>
                  </w:r>
                </w:p>
                <w:p w:rsidR="00000000" w:rsidRDefault="006F1538">
                  <w:pPr>
                    <w:numPr>
                      <w:ilvl w:val="0"/>
                      <w:numId w:val="11"/>
                    </w:numPr>
                    <w:tabs>
                      <w:tab w:val="clear" w:pos="720"/>
                      <w:tab w:val="num" w:pos="284"/>
                    </w:tabs>
                    <w:spacing w:after="60"/>
                    <w:ind w:left="284" w:hanging="284"/>
                  </w:pPr>
                  <w:r>
                    <w:t>Wat zie je (en VOEL je) als je de buis ergens in het midden vasth</w:t>
                  </w:r>
                  <w:r>
                    <w:t>oudt terwijl je het ene eind tegen een electrode houdt?</w:t>
                  </w:r>
                </w:p>
                <w:p w:rsidR="00000000" w:rsidRDefault="006F1538">
                  <w:pPr>
                    <w:numPr>
                      <w:ilvl w:val="0"/>
                      <w:numId w:val="11"/>
                    </w:numPr>
                    <w:tabs>
                      <w:tab w:val="clear" w:pos="720"/>
                      <w:tab w:val="num" w:pos="284"/>
                    </w:tabs>
                    <w:spacing w:after="60"/>
                    <w:ind w:left="284" w:hanging="284"/>
                  </w:pPr>
                  <w:r>
                    <w:t>En als je de buis aan het andere eind vasthoudt?</w:t>
                  </w:r>
                </w:p>
                <w:p w:rsidR="00000000" w:rsidRDefault="006F1538">
                  <w:pPr>
                    <w:numPr>
                      <w:ilvl w:val="0"/>
                      <w:numId w:val="11"/>
                    </w:numPr>
                    <w:tabs>
                      <w:tab w:val="clear" w:pos="720"/>
                      <w:tab w:val="num" w:pos="284"/>
                    </w:tabs>
                    <w:spacing w:after="60"/>
                    <w:ind w:left="284" w:hanging="284"/>
                  </w:pPr>
                  <w:r>
                    <w:t xml:space="preserve">Zet de </w:t>
                  </w:r>
                  <w:r w:rsidR="001E16A3">
                    <w:t>electroden ver uit elkaar en hou</w:t>
                  </w:r>
                  <w:r>
                    <w:t>d het TL-buisje ertussen. Wat zie je?</w:t>
                  </w:r>
                </w:p>
              </w:txbxContent>
            </v:textbox>
          </v:shape>
        </w:pict>
      </w: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1E16A3">
      <w:pPr>
        <w:spacing w:before="40" w:after="40"/>
      </w:pPr>
      <w:r>
        <w:rPr>
          <w:noProof/>
          <w:sz w:val="20"/>
        </w:rPr>
        <w:pict>
          <v:shape id="_x0000_s1031" type="#_x0000_t202" style="position:absolute;margin-left:216.75pt;margin-top:10.3pt;width:240.75pt;height:227.1pt;z-index:251658752" filled="f" stroked="f" strokecolor="blue" strokeweight=".25pt">
            <v:textbox style="mso-next-textbox:#_x0000_s1031" inset="0,0,0,0">
              <w:txbxContent>
                <w:p w:rsidR="00000000" w:rsidRDefault="006F1538">
                  <w:pPr>
                    <w:spacing w:after="60"/>
                  </w:pPr>
                  <w:r>
                    <w:rPr>
                      <w:b/>
                      <w:bCs/>
                    </w:rPr>
                    <w:t>Werkwijze met Electroscoo</w:t>
                  </w:r>
                  <w:r>
                    <w:t>p</w:t>
                  </w:r>
                </w:p>
                <w:p w:rsidR="00000000" w:rsidRDefault="006F1538">
                  <w:pPr>
                    <w:numPr>
                      <w:ilvl w:val="0"/>
                      <w:numId w:val="12"/>
                    </w:numPr>
                    <w:tabs>
                      <w:tab w:val="clear" w:pos="720"/>
                      <w:tab w:val="num" w:pos="284"/>
                    </w:tabs>
                    <w:spacing w:after="60"/>
                    <w:ind w:left="284" w:hanging="284"/>
                  </w:pPr>
                  <w:r>
                    <w:t>Beweeg de electroscoop naar één van de electrodes toe en er weer vandaan. Wat zie je?</w:t>
                  </w:r>
                </w:p>
                <w:p w:rsidR="00000000" w:rsidRDefault="006F1538">
                  <w:pPr>
                    <w:numPr>
                      <w:ilvl w:val="0"/>
                      <w:numId w:val="12"/>
                    </w:numPr>
                    <w:tabs>
                      <w:tab w:val="clear" w:pos="720"/>
                      <w:tab w:val="num" w:pos="284"/>
                    </w:tabs>
                    <w:spacing w:after="60"/>
                    <w:ind w:left="284" w:hanging="284"/>
                  </w:pPr>
                  <w:r>
                    <w:t>(Als blaad</w:t>
                  </w:r>
                  <w:r>
                    <w:t>jes niet weer helemaal naar elkaar toe gaan, ontlaad de electroscoop door met de hand aan te raken)</w:t>
                  </w:r>
                </w:p>
                <w:p w:rsidR="00000000" w:rsidRDefault="006F1538">
                  <w:pPr>
                    <w:numPr>
                      <w:ilvl w:val="0"/>
                      <w:numId w:val="12"/>
                    </w:numPr>
                    <w:tabs>
                      <w:tab w:val="clear" w:pos="720"/>
                      <w:tab w:val="num" w:pos="284"/>
                    </w:tabs>
                    <w:spacing w:after="60"/>
                    <w:ind w:left="284" w:hanging="284"/>
                  </w:pPr>
                  <w:r>
                    <w:t>Wat doen de blaadjes als er een vonk overspringt?</w:t>
                  </w:r>
                </w:p>
                <w:p w:rsidR="00000000" w:rsidRDefault="006F1538">
                  <w:pPr>
                    <w:numPr>
                      <w:ilvl w:val="0"/>
                      <w:numId w:val="12"/>
                    </w:numPr>
                    <w:tabs>
                      <w:tab w:val="clear" w:pos="720"/>
                      <w:tab w:val="num" w:pos="284"/>
                    </w:tabs>
                    <w:spacing w:after="60"/>
                    <w:ind w:left="284" w:hanging="284"/>
                  </w:pPr>
                  <w:r>
                    <w:t>Wat gebeurt er als de electroscoop een electrode RAAKT en daarna weer verwijderd wordt?</w:t>
                  </w:r>
                </w:p>
                <w:p w:rsidR="00000000" w:rsidRDefault="006F1538">
                  <w:pPr>
                    <w:numPr>
                      <w:ilvl w:val="0"/>
                      <w:numId w:val="12"/>
                    </w:numPr>
                    <w:tabs>
                      <w:tab w:val="clear" w:pos="720"/>
                      <w:tab w:val="num" w:pos="284"/>
                    </w:tabs>
                    <w:spacing w:after="60"/>
                    <w:ind w:left="284" w:hanging="284"/>
                  </w:pPr>
                  <w:r>
                    <w:t>Wat gebeurt er als</w:t>
                  </w:r>
                  <w:r>
                    <w:t xml:space="preserve"> je daarna de electroscoop met de hand aanraakt?</w:t>
                  </w:r>
                </w:p>
              </w:txbxContent>
            </v:textbox>
          </v:shape>
        </w:pict>
      </w: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1E16A3">
      <w:pPr>
        <w:spacing w:before="40" w:after="40"/>
      </w:pPr>
      <w:r>
        <w:rPr>
          <w:noProof/>
          <w:sz w:val="20"/>
        </w:rPr>
        <w:pict>
          <v:shape id="_x0000_s1037" type="#_x0000_t202" style="position:absolute;margin-left:-42pt;margin-top:13.95pt;width:444.2pt;height:261.7pt;z-index:251654656" filled="f" stroked="f" strokecolor="blue" strokeweight=".25pt">
            <v:textbox inset="0,0,0,0">
              <w:txbxContent>
                <w:p w:rsidR="00000000" w:rsidRDefault="00D35383">
                  <w:r>
                    <w:rPr>
                      <w:noProof/>
                    </w:rPr>
                    <w:drawing>
                      <wp:inline distT="0" distB="0" distL="0" distR="0">
                        <wp:extent cx="5637530" cy="3331845"/>
                        <wp:effectExtent l="19050" t="0" r="1270" b="0"/>
                        <wp:docPr id="1" name="Afbeelding 1" descr="..\AA_Fotos\Fotos_Electrostatica\ShortList\P1030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_Fotos\Fotos_Electrostatica\ShortList\P1030905.JPG"/>
                                <pic:cNvPicPr>
                                  <a:picLocks noChangeAspect="1" noChangeArrowheads="1"/>
                                </pic:cNvPicPr>
                              </pic:nvPicPr>
                              <pic:blipFill>
                                <a:blip r:embed="rId7"/>
                                <a:srcRect b="18898"/>
                                <a:stretch>
                                  <a:fillRect/>
                                </a:stretch>
                              </pic:blipFill>
                              <pic:spPr bwMode="auto">
                                <a:xfrm>
                                  <a:off x="0" y="0"/>
                                  <a:ext cx="5637530" cy="3331845"/>
                                </a:xfrm>
                                <a:prstGeom prst="rect">
                                  <a:avLst/>
                                </a:prstGeom>
                                <a:noFill/>
                                <a:ln w="9525">
                                  <a:noFill/>
                                  <a:miter lim="800000"/>
                                  <a:headEnd/>
                                  <a:tailEnd/>
                                </a:ln>
                              </pic:spPr>
                            </pic:pic>
                          </a:graphicData>
                        </a:graphic>
                      </wp:inline>
                    </w:drawing>
                  </w:r>
                </w:p>
              </w:txbxContent>
            </v:textbox>
          </v:shape>
        </w:pict>
      </w:r>
    </w:p>
    <w:p w:rsidR="00000000" w:rsidRDefault="006F1538">
      <w:pPr>
        <w:spacing w:before="40" w:after="40"/>
      </w:pPr>
    </w:p>
    <w:p w:rsidR="00000000" w:rsidRDefault="006F1538">
      <w:pPr>
        <w:spacing w:before="40" w:after="40"/>
      </w:pPr>
    </w:p>
    <w:p w:rsidR="00000000" w:rsidRDefault="006F1538">
      <w:pPr>
        <w:spacing w:before="40" w:after="40"/>
      </w:pPr>
    </w:p>
    <w:p w:rsidR="00000000" w:rsidRDefault="006F1538">
      <w:pPr>
        <w:spacing w:before="40" w:after="40"/>
      </w:pPr>
    </w:p>
    <w:p w:rsidR="006F1538" w:rsidRDefault="006F1538">
      <w:pPr>
        <w:spacing w:before="40" w:after="40"/>
      </w:pPr>
      <w:r>
        <w:br w:type="page"/>
      </w:r>
      <w:r w:rsidR="00280990">
        <w:rPr>
          <w:noProof/>
          <w:sz w:val="20"/>
        </w:rPr>
        <w:lastRenderedPageBreak/>
        <w:pict>
          <v:shape id="_x0000_s1050" type="#_x0000_t202" style="position:absolute;margin-left:214.1pt;margin-top:411.45pt;width:248.5pt;height:45.55pt;z-index:251662848" fillcolor="silver" stroked="f" strokecolor="blue" strokeweight=".25pt">
            <v:textbox inset="0,0,0,0">
              <w:txbxContent>
                <w:p w:rsidR="00000000" w:rsidRDefault="006F1538" w:rsidP="00280990">
                  <w:pPr>
                    <w:spacing w:before="60" w:after="60"/>
                    <w:ind w:left="284" w:right="293"/>
                    <w:jc w:val="center"/>
                  </w:pPr>
                  <w:r>
                    <w:t>Een vonk</w:t>
                  </w:r>
                  <w:r w:rsidR="00280990">
                    <w:t>.</w:t>
                  </w:r>
                  <w:r>
                    <w:t xml:space="preserve"> Bij deze afme</w:t>
                  </w:r>
                  <w:r w:rsidR="006B47F9">
                    <w:t>tingen van de schijven is acht centimeter (80</w:t>
                  </w:r>
                  <w:r>
                    <w:t>.000 V) ongeveer het maximum</w:t>
                  </w:r>
                </w:p>
              </w:txbxContent>
            </v:textbox>
          </v:shape>
        </w:pict>
      </w:r>
      <w:r w:rsidR="00280990">
        <w:rPr>
          <w:noProof/>
          <w:sz w:val="20"/>
        </w:rPr>
        <w:pict>
          <v:shape id="_x0000_s1052" type="#_x0000_t202" style="position:absolute;margin-left:206.75pt;margin-top:202.25pt;width:273.7pt;height:220.4pt;z-index:251664896" filled="f" stroked="f">
            <v:textbox>
              <w:txbxContent>
                <w:p w:rsidR="00280990" w:rsidRDefault="00280990">
                  <w:r w:rsidRPr="00280990">
                    <w:drawing>
                      <wp:inline distT="0" distB="0" distL="0" distR="0">
                        <wp:extent cx="3147194" cy="2615979"/>
                        <wp:effectExtent l="19050" t="0" r="0" b="0"/>
                        <wp:docPr id="5" name="Afbeelding 2" descr="E:\Weekendschool\Natuurkunde\Proefjes_oudereVersies_Uitgangsmateriaal\AA_Fotos\Fotos_Electrostatica\20150412_113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eekendschool\Natuurkunde\Proefjes_oudereVersies_Uitgangsmateriaal\AA_Fotos\Fotos_Electrostatica\20150412_113702.jpg"/>
                                <pic:cNvPicPr>
                                  <a:picLocks noChangeAspect="1" noChangeArrowheads="1"/>
                                </pic:cNvPicPr>
                              </pic:nvPicPr>
                              <pic:blipFill>
                                <a:blip r:embed="rId8"/>
                                <a:srcRect l="28949" t="23158" r="28949" b="30879"/>
                                <a:stretch>
                                  <a:fillRect/>
                                </a:stretch>
                              </pic:blipFill>
                              <pic:spPr bwMode="auto">
                                <a:xfrm>
                                  <a:off x="0" y="0"/>
                                  <a:ext cx="3150001" cy="2618312"/>
                                </a:xfrm>
                                <a:prstGeom prst="rect">
                                  <a:avLst/>
                                </a:prstGeom>
                                <a:noFill/>
                                <a:ln w="9525">
                                  <a:noFill/>
                                  <a:miter lim="800000"/>
                                  <a:headEnd/>
                                  <a:tailEnd/>
                                </a:ln>
                              </pic:spPr>
                            </pic:pic>
                          </a:graphicData>
                        </a:graphic>
                      </wp:inline>
                    </w:drawing>
                  </w:r>
                </w:p>
              </w:txbxContent>
            </v:textbox>
          </v:shape>
        </w:pict>
      </w:r>
      <w:r>
        <w:rPr>
          <w:noProof/>
          <w:sz w:val="20"/>
        </w:rPr>
        <w:pict>
          <v:shape id="_x0000_s1036" type="#_x0000_t202" style="position:absolute;margin-left:-38.25pt;margin-top:-24pt;width:234.35pt;height:675.75pt;z-index:251653632" filled="f" stroked="f" strokecolor="blue" strokeweight=".25pt">
            <v:textbox style="mso-next-textbox:#_x0000_s1036" inset="0,0,0,0">
              <w:txbxContent>
                <w:p w:rsidR="00000000" w:rsidRDefault="006F1538">
                  <w:pPr>
                    <w:spacing w:after="0"/>
                  </w:pPr>
                  <w:r>
                    <w:rPr>
                      <w:b/>
                      <w:bCs/>
                    </w:rPr>
                    <w:t>Begrippen, minimale uitleg. Eventueel deels vo</w:t>
                  </w:r>
                  <w:r>
                    <w:rPr>
                      <w:b/>
                      <w:bCs/>
                    </w:rPr>
                    <w:t>oraf</w:t>
                  </w:r>
                  <w:r>
                    <w:t>…</w:t>
                  </w:r>
                </w:p>
                <w:p w:rsidR="00000000" w:rsidRDefault="006F1538">
                  <w:pPr>
                    <w:numPr>
                      <w:ilvl w:val="0"/>
                      <w:numId w:val="13"/>
                    </w:numPr>
                    <w:tabs>
                      <w:tab w:val="clear" w:pos="720"/>
                      <w:tab w:val="num" w:pos="284"/>
                    </w:tabs>
                    <w:spacing w:before="40" w:after="60"/>
                    <w:ind w:left="284" w:hanging="284"/>
                  </w:pPr>
                  <w:r>
                    <w:t xml:space="preserve">Lading  </w:t>
                  </w:r>
                </w:p>
                <w:p w:rsidR="00000000" w:rsidRDefault="006F1538">
                  <w:pPr>
                    <w:numPr>
                      <w:ilvl w:val="0"/>
                      <w:numId w:val="13"/>
                    </w:numPr>
                    <w:tabs>
                      <w:tab w:val="clear" w:pos="720"/>
                      <w:tab w:val="num" w:pos="284"/>
                    </w:tabs>
                    <w:spacing w:before="40" w:after="60"/>
                    <w:ind w:left="284" w:hanging="284"/>
                  </w:pPr>
                  <w:r>
                    <w:t>Twee soorten - positief en negatief</w:t>
                  </w:r>
                </w:p>
                <w:p w:rsidR="00000000" w:rsidRDefault="006F1538">
                  <w:pPr>
                    <w:numPr>
                      <w:ilvl w:val="0"/>
                      <w:numId w:val="13"/>
                    </w:numPr>
                    <w:tabs>
                      <w:tab w:val="clear" w:pos="720"/>
                      <w:tab w:val="num" w:pos="284"/>
                    </w:tabs>
                    <w:spacing w:before="40" w:after="60"/>
                    <w:ind w:left="284" w:hanging="284"/>
                  </w:pPr>
                  <w:r>
                    <w:t>Tegenovergestelde ladingen trekken elkaar aan ,maar de lading blijft gewoon stilstaan zolang de aantrekkingskracht klein is.</w:t>
                  </w:r>
                </w:p>
                <w:p w:rsidR="00000000" w:rsidRDefault="006F1538">
                  <w:pPr>
                    <w:numPr>
                      <w:ilvl w:val="0"/>
                      <w:numId w:val="13"/>
                    </w:numPr>
                    <w:tabs>
                      <w:tab w:val="clear" w:pos="720"/>
                      <w:tab w:val="num" w:pos="284"/>
                    </w:tabs>
                    <w:spacing w:before="40" w:after="60"/>
                    <w:ind w:left="284" w:hanging="284"/>
                  </w:pPr>
                  <w:r>
                    <w:t>Als de aantrekkingskracht groot genoeg is (veel lading, hoge spanning) dan slaat</w:t>
                  </w:r>
                  <w:r>
                    <w:t xml:space="preserve"> de vonk over</w:t>
                  </w:r>
                </w:p>
                <w:p w:rsidR="00000000" w:rsidRDefault="006F1538">
                  <w:pPr>
                    <w:numPr>
                      <w:ilvl w:val="0"/>
                      <w:numId w:val="13"/>
                    </w:numPr>
                    <w:tabs>
                      <w:tab w:val="clear" w:pos="720"/>
                      <w:tab w:val="num" w:pos="284"/>
                    </w:tabs>
                    <w:spacing w:before="40" w:after="60"/>
                    <w:ind w:left="284" w:hanging="284"/>
                  </w:pPr>
                  <w:r>
                    <w:t>Gelijke ladingen stoten elkaar af (elektroscoop)</w:t>
                  </w:r>
                </w:p>
                <w:p w:rsidR="00000000" w:rsidRDefault="006F1538">
                  <w:pPr>
                    <w:numPr>
                      <w:ilvl w:val="0"/>
                      <w:numId w:val="13"/>
                    </w:numPr>
                    <w:tabs>
                      <w:tab w:val="clear" w:pos="720"/>
                      <w:tab w:val="num" w:pos="284"/>
                    </w:tabs>
                    <w:spacing w:before="40" w:after="60"/>
                    <w:ind w:left="284" w:hanging="284"/>
                  </w:pPr>
                  <w:r>
                    <w:t xml:space="preserve">Inductie –  door de aantrekkingskracht van een geladen voorwerp ontstaat er in een geleidend voorwerp een polarisatie – aan de kant van het geladen voorwerp de tegenovergestelde lading, aan de </w:t>
                  </w:r>
                  <w:r>
                    <w:t>ander kant (verder weg!) dezelfde lading. Dáárom netto aantrekking</w:t>
                  </w:r>
                </w:p>
                <w:p w:rsidR="00000000" w:rsidRDefault="006F1538">
                  <w:pPr>
                    <w:numPr>
                      <w:ilvl w:val="0"/>
                      <w:numId w:val="13"/>
                    </w:numPr>
                    <w:tabs>
                      <w:tab w:val="clear" w:pos="720"/>
                      <w:tab w:val="num" w:pos="284"/>
                    </w:tabs>
                    <w:spacing w:before="40" w:after="0"/>
                    <w:ind w:left="284" w:hanging="284"/>
                  </w:pPr>
                  <w:r>
                    <w:t>OPSLAG van lading in Leidse flessen</w:t>
                  </w:r>
                </w:p>
                <w:p w:rsidR="00000000" w:rsidRDefault="006F1538">
                  <w:pPr>
                    <w:spacing w:after="0"/>
                    <w:rPr>
                      <w:b/>
                      <w:bCs/>
                    </w:rPr>
                  </w:pPr>
                </w:p>
                <w:p w:rsidR="00000000" w:rsidRDefault="006F1538">
                  <w:r>
                    <w:rPr>
                      <w:b/>
                      <w:bCs/>
                    </w:rPr>
                    <w:t>En verder…</w:t>
                  </w:r>
                </w:p>
                <w:p w:rsidR="00000000" w:rsidRDefault="006F1538">
                  <w:r>
                    <w:t>In veel lokalen geven de ramen of plafondverlichting zo veel licht dat het oplichten van de TL-buis niet goed te zien is. Hiervoor dient de “</w:t>
                  </w:r>
                  <w:r>
                    <w:t xml:space="preserve">donkere kamer”. (Want als er ook een andere proefopstelling in het lokaal staat, kan de verlichting van het lokaal niet uit.) </w:t>
                  </w:r>
                </w:p>
                <w:p w:rsidR="00000000" w:rsidRDefault="006F1538">
                  <w:pPr>
                    <w:spacing w:after="0"/>
                  </w:pPr>
                  <w:r>
                    <w:t>Het geldt als heldhaftig gedrag om de vonken door je lichaam te laten gaan. Om het “ongemak” enigszins te beperken…</w:t>
                  </w:r>
                </w:p>
                <w:p w:rsidR="00000000" w:rsidRDefault="006F1538">
                  <w:pPr>
                    <w:numPr>
                      <w:ilvl w:val="0"/>
                      <w:numId w:val="13"/>
                    </w:numPr>
                    <w:tabs>
                      <w:tab w:val="clear" w:pos="720"/>
                      <w:tab w:val="num" w:pos="284"/>
                    </w:tabs>
                    <w:spacing w:before="40" w:after="0"/>
                    <w:ind w:left="284" w:hanging="284"/>
                  </w:pPr>
                  <w:r>
                    <w:t>Haal de Leids</w:t>
                  </w:r>
                  <w:r>
                    <w:t>e flessen uit het circuit</w:t>
                  </w:r>
                </w:p>
                <w:p w:rsidR="00000000" w:rsidRDefault="006F1538">
                  <w:pPr>
                    <w:numPr>
                      <w:ilvl w:val="0"/>
                      <w:numId w:val="13"/>
                    </w:numPr>
                    <w:tabs>
                      <w:tab w:val="clear" w:pos="720"/>
                      <w:tab w:val="num" w:pos="284"/>
                    </w:tabs>
                    <w:spacing w:before="40"/>
                    <w:ind w:left="284" w:hanging="284"/>
                  </w:pPr>
                  <w:r>
                    <w:t>Zorg dat het stroompad</w:t>
                  </w:r>
                  <w:r w:rsidR="001E16A3">
                    <w:t xml:space="preserve"> alleen maar door de hand gaat.</w:t>
                  </w:r>
                  <w:r>
                    <w:t xml:space="preserve"> Dus niet met andere lichaamsdelen geaard zijn, en niet met de vingers van TWEE handen naar de electrodes “wijzen”.</w:t>
                  </w:r>
                </w:p>
                <w:p w:rsidR="00000000" w:rsidRDefault="006F1538">
                  <w:r>
                    <w:t>De grootte van vonken is begrensd. Theoretische limiet: éénd</w:t>
                  </w:r>
                  <w:r>
                    <w:t>erde van de diameter van de schijven.</w:t>
                  </w:r>
                </w:p>
                <w:p w:rsidR="00000000" w:rsidRDefault="006F1538">
                  <w:r>
                    <w:t>Maar ook: Bij grote afstand tussen de electrodes wordt de snelheid waarmee lading weglekt gelijk aan de snelheid waarmee hij opgebouwd wordt. Er vindt dus geen netto opbouw van lading meer plaats. De aanwezige lading i</w:t>
                  </w:r>
                  <w:r>
                    <w:t>s niet groot genoeg om een vonk te laten overslaan.</w:t>
                  </w:r>
                </w:p>
                <w:p w:rsidR="00000000" w:rsidRDefault="006F1538">
                  <w:r>
                    <w:t>De electroscoop zorgt ervoor dat de lading nog sneller kan weglekken (ook al is de buitenkant goed isolerend). Dus met de electroscoop in de buurt wordt de maximale vonk kleiner.</w:t>
                  </w:r>
                </w:p>
                <w:p w:rsidR="00000000" w:rsidRDefault="006F1538">
                  <w:pPr>
                    <w:spacing w:after="0"/>
                    <w:rPr>
                      <w:b/>
                      <w:bCs/>
                    </w:rPr>
                  </w:pPr>
                </w:p>
                <w:p w:rsidR="00000000" w:rsidRDefault="006F1538"/>
              </w:txbxContent>
            </v:textbox>
          </v:shape>
        </w:pict>
      </w:r>
      <w:r>
        <w:rPr>
          <w:noProof/>
          <w:sz w:val="20"/>
        </w:rPr>
        <w:pict>
          <v:shape id="_x0000_s1034" type="#_x0000_t202" style="position:absolute;margin-left:220.55pt;margin-top:611.8pt;width:101.2pt;height:75pt;z-index:251652608" filled="f" strokecolor="blue" strokeweight=".25pt">
            <v:textbox style="mso-next-textbox:#_x0000_s1034" inset="0,0,0,0">
              <w:txbxContent>
                <w:p w:rsidR="00000000" w:rsidRDefault="006F1538">
                  <w:r>
                    <w:t>P.M.Foto vonken door hand</w:t>
                  </w:r>
                </w:p>
              </w:txbxContent>
            </v:textbox>
          </v:shape>
        </w:pict>
      </w:r>
      <w:r>
        <w:rPr>
          <w:noProof/>
          <w:sz w:val="20"/>
        </w:rPr>
        <w:pict>
          <v:shape id="_x0000_s1051" type="#_x0000_t202" style="position:absolute;margin-left:326.3pt;margin-top:665.7pt;width:135.65pt;height:21.1pt;z-index:251663872" fillcolor="silver" stroked="f" strokecolor="blue" strokeweight=".25pt">
            <v:textbox inset="0,0,0,0">
              <w:txbxContent>
                <w:p w:rsidR="00000000" w:rsidRDefault="006F1538">
                  <w:pPr>
                    <w:spacing w:before="60" w:after="60"/>
                    <w:jc w:val="center"/>
                  </w:pPr>
                  <w:r>
                    <w:t>Electroscope</w:t>
                  </w:r>
                </w:p>
              </w:txbxContent>
            </v:textbox>
          </v:shape>
        </w:pict>
      </w:r>
      <w:r>
        <w:rPr>
          <w:noProof/>
          <w:sz w:val="20"/>
        </w:rPr>
        <w:pict>
          <v:shape id="_x0000_s1040" type="#_x0000_t202" style="position:absolute;margin-left:326.3pt;margin-top:468.5pt;width:135.65pt;height:198.5pt;z-index:251656704" filled="f" stroked="f" strokecolor="blue" strokeweight=".25pt">
            <v:textbox style="mso-next-textbox:#_x0000_s1040" inset="0,0,0,0">
              <w:txbxContent>
                <w:p w:rsidR="00000000" w:rsidRDefault="00D35383">
                  <w:pPr>
                    <w:rPr>
                      <w:lang w:val="en-GB"/>
                    </w:rPr>
                  </w:pPr>
                  <w:r>
                    <w:rPr>
                      <w:noProof/>
                    </w:rPr>
                    <w:drawing>
                      <wp:inline distT="0" distB="0" distL="0" distR="0">
                        <wp:extent cx="1725295" cy="2520315"/>
                        <wp:effectExtent l="19050" t="0" r="8255" b="0"/>
                        <wp:docPr id="3" name="Afbeelding 3" descr="..\AA_Fotos\Fotos_Electrostatica\Electroscope_W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A_Fotos\Fotos_Electrostatica\Electroscope_Wmachine.jpg"/>
                                <pic:cNvPicPr>
                                  <a:picLocks noChangeAspect="1" noChangeArrowheads="1"/>
                                </pic:cNvPicPr>
                              </pic:nvPicPr>
                              <pic:blipFill>
                                <a:blip r:embed="rId9"/>
                                <a:srcRect/>
                                <a:stretch>
                                  <a:fillRect/>
                                </a:stretch>
                              </pic:blipFill>
                              <pic:spPr bwMode="auto">
                                <a:xfrm>
                                  <a:off x="0" y="0"/>
                                  <a:ext cx="1725295" cy="2520315"/>
                                </a:xfrm>
                                <a:prstGeom prst="rect">
                                  <a:avLst/>
                                </a:prstGeom>
                                <a:noFill/>
                                <a:ln w="9525">
                                  <a:noFill/>
                                  <a:miter lim="800000"/>
                                  <a:headEnd/>
                                  <a:tailEnd/>
                                </a:ln>
                              </pic:spPr>
                            </pic:pic>
                          </a:graphicData>
                        </a:graphic>
                      </wp:inline>
                    </w:drawing>
                  </w:r>
                </w:p>
              </w:txbxContent>
            </v:textbox>
          </v:shape>
        </w:pict>
      </w:r>
      <w:r>
        <w:rPr>
          <w:noProof/>
          <w:sz w:val="20"/>
        </w:rPr>
        <w:pict>
          <v:shape id="_x0000_s1047" type="#_x0000_t202" style="position:absolute;margin-left:213.45pt;margin-top:159.75pt;width:249.9pt;height:17.25pt;z-index:251660800" fillcolor="silver" stroked="f" strokecolor="blue" strokeweight=".25pt">
            <v:textbox inset="0,0,0,0">
              <w:txbxContent>
                <w:p w:rsidR="00000000" w:rsidRDefault="006F1538">
                  <w:pPr>
                    <w:spacing w:before="60" w:after="60"/>
                    <w:jc w:val="center"/>
                  </w:pPr>
                  <w:r>
                    <w:t>“Donkere kamer”</w:t>
                  </w:r>
                </w:p>
              </w:txbxContent>
            </v:textbox>
          </v:shape>
        </w:pict>
      </w:r>
      <w:r>
        <w:rPr>
          <w:noProof/>
          <w:sz w:val="20"/>
        </w:rPr>
        <w:pict>
          <v:shape id="_x0000_s1045" type="#_x0000_t202" style="position:absolute;margin-left:213.45pt;margin-top:-24pt;width:249.9pt;height:209.25pt;z-index:251659776" filled="f" stroked="f" strokecolor="blue" strokeweight=".25pt">
            <v:textbox style="mso-next-textbox:#_x0000_s1045" inset="0,0,0,0">
              <w:txbxContent>
                <w:p w:rsidR="00000000" w:rsidRDefault="00D35383">
                  <w:r>
                    <w:rPr>
                      <w:noProof/>
                    </w:rPr>
                    <w:drawing>
                      <wp:inline distT="0" distB="0" distL="0" distR="0">
                        <wp:extent cx="3172460" cy="2329815"/>
                        <wp:effectExtent l="19050" t="0" r="8890" b="0"/>
                        <wp:docPr id="2" name="Afbeelding 2" descr="..\AA_Fotos\Fotos_Electrostatica\ShortList\IMGP0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A_Fotos\Fotos_Electrostatica\ShortList\IMGP0296.JPG"/>
                                <pic:cNvPicPr>
                                  <a:picLocks noChangeAspect="1" noChangeArrowheads="1"/>
                                </pic:cNvPicPr>
                              </pic:nvPicPr>
                              <pic:blipFill>
                                <a:blip r:embed="rId10"/>
                                <a:srcRect r="10422" b="12352"/>
                                <a:stretch>
                                  <a:fillRect/>
                                </a:stretch>
                              </pic:blipFill>
                              <pic:spPr bwMode="auto">
                                <a:xfrm>
                                  <a:off x="0" y="0"/>
                                  <a:ext cx="3172460" cy="2329815"/>
                                </a:xfrm>
                                <a:prstGeom prst="rect">
                                  <a:avLst/>
                                </a:prstGeom>
                                <a:noFill/>
                                <a:ln w="9525">
                                  <a:noFill/>
                                  <a:miter lim="800000"/>
                                  <a:headEnd/>
                                  <a:tailEnd/>
                                </a:ln>
                              </pic:spPr>
                            </pic:pic>
                          </a:graphicData>
                        </a:graphic>
                      </wp:inline>
                    </w:drawing>
                  </w:r>
                </w:p>
              </w:txbxContent>
            </v:textbox>
          </v:shape>
        </w:pict>
      </w:r>
      <w:r>
        <w:t xml:space="preserve"> </w:t>
      </w:r>
    </w:p>
    <w:sectPr w:rsidR="006F1538">
      <w:footerReference w:type="default" r:id="rId11"/>
      <w:pgSz w:w="11906" w:h="16838"/>
      <w:pgMar w:top="1440" w:right="1800" w:bottom="1440" w:left="1800"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1538" w:rsidRDefault="006F1538">
      <w:pPr>
        <w:spacing w:after="0"/>
      </w:pPr>
      <w:r>
        <w:separator/>
      </w:r>
    </w:p>
  </w:endnote>
  <w:endnote w:type="continuationSeparator" w:id="0">
    <w:p w:rsidR="006F1538" w:rsidRDefault="006F1538">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000" w:rsidRDefault="006F1538">
    <w:pPr>
      <w:pStyle w:val="Voettekst"/>
      <w:tabs>
        <w:tab w:val="clear" w:pos="2268"/>
        <w:tab w:val="clear" w:pos="4536"/>
        <w:tab w:val="left" w:pos="1985"/>
        <w:tab w:val="left" w:pos="3686"/>
      </w:tabs>
      <w:rPr>
        <w:sz w:val="22"/>
        <w:lang w:val="en-GB"/>
      </w:rPr>
    </w:pPr>
    <w:r>
      <w:rPr>
        <w:snapToGrid w:val="0"/>
        <w:lang w:eastAsia="en-US"/>
      </w:rPr>
      <w:fldChar w:fldCharType="begin"/>
    </w:r>
    <w:r>
      <w:rPr>
        <w:snapToGrid w:val="0"/>
        <w:lang w:val="en-GB" w:eastAsia="en-US"/>
      </w:rPr>
      <w:instrText xml:space="preserve"> FILENAME </w:instrText>
    </w:r>
    <w:r>
      <w:rPr>
        <w:snapToGrid w:val="0"/>
        <w:lang w:eastAsia="en-US"/>
      </w:rPr>
      <w:fldChar w:fldCharType="separate"/>
    </w:r>
    <w:r>
      <w:rPr>
        <w:noProof/>
        <w:snapToGrid w:val="0"/>
        <w:lang w:val="en-GB" w:eastAsia="en-US"/>
      </w:rPr>
      <w:t>ElectrostaticaMetWimshurst_v6.doc</w:t>
    </w:r>
    <w:r>
      <w:rPr>
        <w:snapToGrid w:val="0"/>
        <w:lang w:eastAsia="en-US"/>
      </w:rPr>
      <w:fldChar w:fldCharType="end"/>
    </w:r>
    <w:r>
      <w:rPr>
        <w:lang w:val="en-GB"/>
      </w:rPr>
      <w:tab/>
    </w:r>
    <w:r>
      <w:rPr>
        <w:snapToGrid w:val="0"/>
        <w:lang w:val="en-GB" w:eastAsia="en-US"/>
      </w:rPr>
      <w:t>Fred Heutink</w:t>
    </w:r>
    <w:r>
      <w:rPr>
        <w:snapToGrid w:val="0"/>
        <w:lang w:val="en-GB" w:eastAsia="en-US"/>
      </w:rPr>
      <w:tab/>
    </w:r>
    <w:r>
      <w:rPr>
        <w:snapToGrid w:val="0"/>
        <w:lang w:eastAsia="en-US"/>
      </w:rPr>
      <w:fldChar w:fldCharType="begin"/>
    </w:r>
    <w:r>
      <w:rPr>
        <w:snapToGrid w:val="0"/>
        <w:lang w:eastAsia="en-US"/>
      </w:rPr>
      <w:instrText xml:space="preserve"> DATE </w:instrText>
    </w:r>
    <w:r>
      <w:rPr>
        <w:snapToGrid w:val="0"/>
        <w:lang w:eastAsia="en-US"/>
      </w:rPr>
      <w:fldChar w:fldCharType="separate"/>
    </w:r>
    <w:r w:rsidR="00D35383">
      <w:rPr>
        <w:noProof/>
        <w:snapToGrid w:val="0"/>
        <w:lang w:eastAsia="en-US"/>
      </w:rPr>
      <w:t>12-10-2015</w:t>
    </w:r>
    <w:r>
      <w:rPr>
        <w:snapToGrid w:val="0"/>
        <w:lang w:eastAsia="en-US"/>
      </w:rPr>
      <w:fldChar w:fldCharType="end"/>
    </w:r>
    <w:r>
      <w:rPr>
        <w:snapToGrid w:val="0"/>
        <w:lang w:val="en-GB" w:eastAsia="en-US"/>
      </w:rPr>
      <w:tab/>
    </w:r>
    <w:r>
      <w:rPr>
        <w:snapToGrid w:val="0"/>
        <w:sz w:val="22"/>
        <w:lang w:eastAsia="en-US"/>
      </w:rPr>
      <w:fldChar w:fldCharType="begin"/>
    </w:r>
    <w:r>
      <w:rPr>
        <w:snapToGrid w:val="0"/>
        <w:sz w:val="22"/>
        <w:lang w:val="en-GB" w:eastAsia="en-US"/>
      </w:rPr>
      <w:instrText xml:space="preserve"> PAGE </w:instrText>
    </w:r>
    <w:r>
      <w:rPr>
        <w:snapToGrid w:val="0"/>
        <w:sz w:val="22"/>
        <w:lang w:eastAsia="en-US"/>
      </w:rPr>
      <w:fldChar w:fldCharType="separate"/>
    </w:r>
    <w:r w:rsidR="001E16A3">
      <w:rPr>
        <w:noProof/>
        <w:snapToGrid w:val="0"/>
        <w:sz w:val="22"/>
        <w:lang w:val="en-GB" w:eastAsia="en-US"/>
      </w:rPr>
      <w:t>1</w:t>
    </w:r>
    <w:r>
      <w:rPr>
        <w:snapToGrid w:val="0"/>
        <w:sz w:val="22"/>
        <w:lang w:eastAsia="en-US"/>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1538" w:rsidRDefault="006F1538">
      <w:pPr>
        <w:spacing w:after="0"/>
      </w:pPr>
      <w:r>
        <w:separator/>
      </w:r>
    </w:p>
  </w:footnote>
  <w:footnote w:type="continuationSeparator" w:id="0">
    <w:p w:rsidR="006F1538" w:rsidRDefault="006F1538">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F"/>
    <w:multiLevelType w:val="singleLevel"/>
    <w:tmpl w:val="3300065E"/>
    <w:lvl w:ilvl="0">
      <w:start w:val="1"/>
      <w:numFmt w:val="decimal"/>
      <w:lvlText w:val="%1."/>
      <w:lvlJc w:val="left"/>
      <w:pPr>
        <w:tabs>
          <w:tab w:val="num" w:pos="643"/>
        </w:tabs>
        <w:ind w:left="643" w:hanging="360"/>
      </w:pPr>
    </w:lvl>
  </w:abstractNum>
  <w:abstractNum w:abstractNumId="1">
    <w:nsid w:val="FFFFFFFB"/>
    <w:multiLevelType w:val="multilevel"/>
    <w:tmpl w:val="334A0A18"/>
    <w:lvl w:ilvl="0">
      <w:start w:val="1"/>
      <w:numFmt w:val="decimal"/>
      <w:pStyle w:val="Kop1"/>
      <w:lvlText w:val="%1."/>
      <w:legacy w:legacy="1" w:legacySpace="144" w:legacyIndent="0"/>
      <w:lvlJc w:val="left"/>
    </w:lvl>
    <w:lvl w:ilvl="1">
      <w:start w:val="1"/>
      <w:numFmt w:val="decimal"/>
      <w:pStyle w:val="Kop2"/>
      <w:lvlText w:val="%1.%2"/>
      <w:legacy w:legacy="1" w:legacySpace="144" w:legacyIndent="0"/>
      <w:lvlJc w:val="left"/>
    </w:lvl>
    <w:lvl w:ilvl="2">
      <w:start w:val="1"/>
      <w:numFmt w:val="decimal"/>
      <w:pStyle w:val="Kop3"/>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nsid w:val="1B053B1B"/>
    <w:multiLevelType w:val="hybridMultilevel"/>
    <w:tmpl w:val="90B05632"/>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
    <w:nsid w:val="1FB810B8"/>
    <w:multiLevelType w:val="hybridMultilevel"/>
    <w:tmpl w:val="4650BE20"/>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
    <w:nsid w:val="3A8F4145"/>
    <w:multiLevelType w:val="hybridMultilevel"/>
    <w:tmpl w:val="90B05632"/>
    <w:lvl w:ilvl="0" w:tplc="76062FAA">
      <w:numFmt w:val="bullet"/>
      <w:lvlText w:val="-"/>
      <w:lvlJc w:val="left"/>
      <w:pPr>
        <w:tabs>
          <w:tab w:val="num" w:pos="720"/>
        </w:tabs>
        <w:ind w:left="720" w:hanging="360"/>
      </w:pPr>
      <w:rPr>
        <w:rFonts w:ascii="Times New Roman" w:eastAsia="Times New Roman" w:hAnsi="Times New Roman" w:cs="Times New Roman"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
    <w:nsid w:val="3C7771A1"/>
    <w:multiLevelType w:val="singleLevel"/>
    <w:tmpl w:val="ADA06DE2"/>
    <w:lvl w:ilvl="0">
      <w:start w:val="4"/>
      <w:numFmt w:val="bullet"/>
      <w:lvlText w:val="-"/>
      <w:lvlJc w:val="left"/>
      <w:pPr>
        <w:tabs>
          <w:tab w:val="num" w:pos="786"/>
        </w:tabs>
        <w:ind w:left="786" w:hanging="360"/>
      </w:pPr>
      <w:rPr>
        <w:rFonts w:hint="default"/>
      </w:rPr>
    </w:lvl>
  </w:abstractNum>
  <w:abstractNum w:abstractNumId="6">
    <w:nsid w:val="43FF5779"/>
    <w:multiLevelType w:val="hybridMultilevel"/>
    <w:tmpl w:val="F53A397C"/>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7">
    <w:nsid w:val="68F724B2"/>
    <w:multiLevelType w:val="hybridMultilevel"/>
    <w:tmpl w:val="E6168FA0"/>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0"/>
  </w:num>
  <w:num w:numId="8">
    <w:abstractNumId w:val="5"/>
  </w:num>
  <w:num w:numId="9">
    <w:abstractNumId w:val="4"/>
  </w:num>
  <w:num w:numId="10">
    <w:abstractNumId w:val="2"/>
  </w:num>
  <w:num w:numId="11">
    <w:abstractNumId w:val="6"/>
  </w:num>
  <w:num w:numId="12">
    <w:abstractNumId w:val="7"/>
  </w:num>
  <w:num w:numId="1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attachedTemplate r:id="rId1"/>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rsids>
    <w:rsidRoot w:val="00D35383"/>
    <w:rsid w:val="001E16A3"/>
    <w:rsid w:val="00280990"/>
    <w:rsid w:val="006B47F9"/>
    <w:rsid w:val="006F1538"/>
    <w:rsid w:val="00D35383"/>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pPr>
      <w:spacing w:after="120"/>
    </w:pPr>
    <w:rPr>
      <w:sz w:val="22"/>
    </w:rPr>
  </w:style>
  <w:style w:type="paragraph" w:styleId="Kop1">
    <w:name w:val="heading 1"/>
    <w:basedOn w:val="Standaard"/>
    <w:next w:val="Standaard"/>
    <w:qFormat/>
    <w:pPr>
      <w:keepNext/>
      <w:numPr>
        <w:numId w:val="4"/>
      </w:numPr>
      <w:spacing w:before="240"/>
      <w:outlineLvl w:val="0"/>
    </w:pPr>
    <w:rPr>
      <w:b/>
      <w:kern w:val="28"/>
      <w:sz w:val="28"/>
    </w:rPr>
  </w:style>
  <w:style w:type="paragraph" w:styleId="Kop2">
    <w:name w:val="heading 2"/>
    <w:basedOn w:val="Standaard"/>
    <w:next w:val="Standaard"/>
    <w:qFormat/>
    <w:pPr>
      <w:keepNext/>
      <w:numPr>
        <w:ilvl w:val="1"/>
        <w:numId w:val="5"/>
      </w:numPr>
      <w:spacing w:before="240"/>
      <w:outlineLvl w:val="1"/>
    </w:pPr>
    <w:rPr>
      <w:b/>
      <w:sz w:val="24"/>
    </w:rPr>
  </w:style>
  <w:style w:type="paragraph" w:styleId="Kop3">
    <w:name w:val="heading 3"/>
    <w:basedOn w:val="Standaard"/>
    <w:next w:val="Standaard"/>
    <w:qFormat/>
    <w:pPr>
      <w:keepNext/>
      <w:numPr>
        <w:ilvl w:val="2"/>
        <w:numId w:val="6"/>
      </w:numPr>
      <w:spacing w:before="120" w:after="60"/>
      <w:outlineLvl w:val="2"/>
    </w:pPr>
    <w:rPr>
      <w:b/>
    </w:rPr>
  </w:style>
  <w:style w:type="character" w:default="1" w:styleId="Standaardalinea-lettertype">
    <w:name w:val="Default Paragraph Font"/>
    <w:semiHidden/>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normal12">
    <w:name w:val="normal12"/>
    <w:basedOn w:val="Standaard"/>
    <w:rPr>
      <w:sz w:val="24"/>
    </w:rPr>
  </w:style>
  <w:style w:type="paragraph" w:styleId="Inhopg1">
    <w:name w:val="toc 1"/>
    <w:basedOn w:val="Standaard"/>
    <w:next w:val="Standaard"/>
    <w:semiHidden/>
    <w:pPr>
      <w:tabs>
        <w:tab w:val="right" w:leader="dot" w:pos="8306"/>
      </w:tabs>
      <w:spacing w:before="120"/>
    </w:pPr>
    <w:rPr>
      <w:b/>
      <w:caps/>
    </w:rPr>
  </w:style>
  <w:style w:type="paragraph" w:styleId="Inhopg2">
    <w:name w:val="toc 2"/>
    <w:basedOn w:val="Standaard"/>
    <w:next w:val="Standaard"/>
    <w:semiHidden/>
    <w:pPr>
      <w:tabs>
        <w:tab w:val="right" w:leader="dot" w:pos="8306"/>
      </w:tabs>
      <w:spacing w:before="60" w:after="60"/>
      <w:ind w:left="198"/>
    </w:pPr>
  </w:style>
  <w:style w:type="paragraph" w:customStyle="1" w:styleId="HeadingBase">
    <w:name w:val="Heading Base"/>
    <w:basedOn w:val="Standaard"/>
    <w:next w:val="Plattetekst"/>
    <w:pPr>
      <w:keepNext/>
      <w:keepLines/>
      <w:spacing w:before="360" w:line="360" w:lineRule="exact"/>
    </w:pPr>
    <w:rPr>
      <w:b/>
      <w:kern w:val="28"/>
      <w:sz w:val="28"/>
    </w:rPr>
  </w:style>
  <w:style w:type="paragraph" w:styleId="Plattetekst">
    <w:name w:val="Body Text"/>
    <w:basedOn w:val="Standaard"/>
    <w:semiHidden/>
    <w:pPr>
      <w:ind w:left="567"/>
    </w:pPr>
  </w:style>
  <w:style w:type="paragraph" w:customStyle="1" w:styleId="SectionHeading">
    <w:name w:val="Section Heading"/>
    <w:basedOn w:val="HeadingBase"/>
    <w:pPr>
      <w:spacing w:before="0" w:after="0"/>
    </w:pPr>
  </w:style>
  <w:style w:type="character" w:styleId="Paginanummer">
    <w:name w:val="page number"/>
    <w:basedOn w:val="Standaardalinea-lettertype"/>
    <w:semiHidden/>
  </w:style>
  <w:style w:type="paragraph" w:styleId="Kopbronvermelding">
    <w:name w:val="toa heading"/>
    <w:basedOn w:val="HeadingBase"/>
    <w:next w:val="Bronvermelding"/>
    <w:semiHidden/>
  </w:style>
  <w:style w:type="paragraph" w:styleId="Bronvermelding">
    <w:name w:val="table of authorities"/>
    <w:basedOn w:val="Standaard"/>
    <w:next w:val="Standaard"/>
    <w:semiHidden/>
    <w:pPr>
      <w:ind w:left="200" w:hanging="200"/>
    </w:pPr>
  </w:style>
  <w:style w:type="paragraph" w:styleId="Inhopg3">
    <w:name w:val="toc 3"/>
    <w:basedOn w:val="Standaard"/>
    <w:next w:val="Standaard"/>
    <w:semiHidden/>
    <w:pPr>
      <w:tabs>
        <w:tab w:val="right" w:leader="dot" w:pos="8306"/>
      </w:tabs>
      <w:ind w:left="400"/>
    </w:pPr>
    <w:rPr>
      <w:i/>
    </w:rPr>
  </w:style>
  <w:style w:type="paragraph" w:styleId="Voettekst">
    <w:name w:val="footer"/>
    <w:basedOn w:val="Standaard"/>
    <w:semiHidden/>
    <w:pPr>
      <w:tabs>
        <w:tab w:val="left" w:pos="2268"/>
        <w:tab w:val="left" w:pos="4536"/>
        <w:tab w:val="right" w:pos="8306"/>
      </w:tabs>
    </w:pPr>
    <w:rPr>
      <w:sz w:val="12"/>
    </w:rPr>
  </w:style>
  <w:style w:type="paragraph" w:styleId="Koptekst">
    <w:name w:val="header"/>
    <w:basedOn w:val="Standaard"/>
    <w:semiHidden/>
    <w:pPr>
      <w:tabs>
        <w:tab w:val="center" w:pos="4153"/>
        <w:tab w:val="right" w:pos="8306"/>
      </w:tabs>
    </w:pPr>
    <w:rPr>
      <w:sz w:val="18"/>
    </w:rPr>
  </w:style>
  <w:style w:type="paragraph" w:customStyle="1" w:styleId="Table8">
    <w:name w:val="Table8"/>
    <w:basedOn w:val="Standaard"/>
    <w:pPr>
      <w:spacing w:before="20" w:after="20"/>
      <w:jc w:val="center"/>
    </w:pPr>
    <w:rPr>
      <w:sz w:val="16"/>
    </w:rPr>
  </w:style>
  <w:style w:type="paragraph" w:styleId="Ballontekst">
    <w:name w:val="Balloon Text"/>
    <w:basedOn w:val="Standaard"/>
    <w:link w:val="BallontekstChar"/>
    <w:uiPriority w:val="99"/>
    <w:semiHidden/>
    <w:unhideWhenUsed/>
    <w:rsid w:val="00D35383"/>
    <w:pPr>
      <w:spacing w:after="0"/>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D3538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red\Mijn%20documenten\Mijn%20laptop\Sjablonen\Met_footer.dot"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Met_footer.dot</Template>
  <TotalTime>7</TotalTime>
  <Pages>2</Pages>
  <Words>7</Words>
  <Characters>44</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
    </vt:vector>
  </TitlesOfParts>
  <Company>Heulos</Company>
  <LinksUpToDate>false</LinksUpToDate>
  <CharactersWithSpaces>50</CharactersWithSpaces>
  <SharedDoc>false</SharedDoc>
  <HLinks>
    <vt:vector size="24" baseType="variant">
      <vt:variant>
        <vt:i4>5767197</vt:i4>
      </vt:variant>
      <vt:variant>
        <vt:i4>2667</vt:i4>
      </vt:variant>
      <vt:variant>
        <vt:i4>1026</vt:i4>
      </vt:variant>
      <vt:variant>
        <vt:i4>1</vt:i4>
      </vt:variant>
      <vt:variant>
        <vt:lpwstr>..\AA_Fotos\Fotos_Electrostatica\ShortList\IMGP0296.JPG</vt:lpwstr>
      </vt:variant>
      <vt:variant>
        <vt:lpwstr/>
      </vt:variant>
      <vt:variant>
        <vt:i4>2031626</vt:i4>
      </vt:variant>
      <vt:variant>
        <vt:i4>2670</vt:i4>
      </vt:variant>
      <vt:variant>
        <vt:i4>1025</vt:i4>
      </vt:variant>
      <vt:variant>
        <vt:i4>1</vt:i4>
      </vt:variant>
      <vt:variant>
        <vt:lpwstr>..\AA_Fotos\Fotos_Electrostatica\ShortList\P1030905.JPG</vt:lpwstr>
      </vt:variant>
      <vt:variant>
        <vt:lpwstr/>
      </vt:variant>
      <vt:variant>
        <vt:i4>2883709</vt:i4>
      </vt:variant>
      <vt:variant>
        <vt:i4>2690</vt:i4>
      </vt:variant>
      <vt:variant>
        <vt:i4>1028</vt:i4>
      </vt:variant>
      <vt:variant>
        <vt:i4>1</vt:i4>
      </vt:variant>
      <vt:variant>
        <vt:lpwstr>..\AA_Fotos\Fotos_Electrostatica\Electroscope_Wmachine.jpg</vt:lpwstr>
      </vt:variant>
      <vt:variant>
        <vt:lpwstr/>
      </vt:variant>
      <vt:variant>
        <vt:i4>7798879</vt:i4>
      </vt:variant>
      <vt:variant>
        <vt:i4>5452</vt:i4>
      </vt:variant>
      <vt:variant>
        <vt:i4>1027</vt:i4>
      </vt:variant>
      <vt:variant>
        <vt:i4>1</vt:i4>
      </vt:variant>
      <vt:variant>
        <vt:lpwstr>..\AA_Fotos\Fotos_Electrostatica\ShortList\P__43MOV_vonk3.jpg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Thuis</dc:creator>
  <cp:lastModifiedBy>Fred Heutink</cp:lastModifiedBy>
  <cp:revision>5</cp:revision>
  <cp:lastPrinted>2015-02-24T21:22:00Z</cp:lastPrinted>
  <dcterms:created xsi:type="dcterms:W3CDTF">2015-10-12T21:47:00Z</dcterms:created>
  <dcterms:modified xsi:type="dcterms:W3CDTF">2015-10-12T21:53:00Z</dcterms:modified>
</cp:coreProperties>
</file>